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33F" w:rsidRDefault="005B133F" w:rsidP="002922A4">
      <w:pPr>
        <w:spacing w:after="0" w:line="240" w:lineRule="auto"/>
        <w:outlineLvl w:val="0"/>
        <w:rPr>
          <w:rFonts w:ascii="inherit" w:eastAsia="Times New Roman" w:hAnsi="inherit" w:cs="Arial"/>
          <w:b/>
          <w:bCs/>
          <w:color w:val="484746"/>
          <w:kern w:val="36"/>
          <w:sz w:val="27"/>
          <w:szCs w:val="27"/>
          <w:lang w:eastAsia="en-GB"/>
        </w:rPr>
      </w:pPr>
      <w:r>
        <w:rPr>
          <w:rFonts w:ascii="inherit" w:eastAsia="Times New Roman" w:hAnsi="inherit" w:cs="Arial"/>
          <w:b/>
          <w:bCs/>
          <w:noProof/>
          <w:color w:val="484746"/>
          <w:kern w:val="36"/>
          <w:sz w:val="27"/>
          <w:szCs w:val="27"/>
          <w:lang w:eastAsia="en-GB"/>
        </w:rPr>
        <w:drawing>
          <wp:inline distT="0" distB="0" distL="0" distR="0">
            <wp:extent cx="1415415" cy="1240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5415" cy="1240155"/>
                    </a:xfrm>
                    <a:prstGeom prst="rect">
                      <a:avLst/>
                    </a:prstGeom>
                    <a:noFill/>
                    <a:ln>
                      <a:noFill/>
                    </a:ln>
                  </pic:spPr>
                </pic:pic>
              </a:graphicData>
            </a:graphic>
          </wp:inline>
        </w:drawing>
      </w:r>
      <w:bookmarkStart w:id="0" w:name="_GoBack"/>
      <w:bookmarkEnd w:id="0"/>
    </w:p>
    <w:p w:rsidR="005B133F" w:rsidRDefault="005B133F" w:rsidP="002922A4">
      <w:pPr>
        <w:spacing w:after="0" w:line="240" w:lineRule="auto"/>
        <w:outlineLvl w:val="0"/>
        <w:rPr>
          <w:rFonts w:ascii="inherit" w:eastAsia="Times New Roman" w:hAnsi="inherit" w:cs="Arial"/>
          <w:b/>
          <w:bCs/>
          <w:color w:val="484746"/>
          <w:kern w:val="36"/>
          <w:sz w:val="27"/>
          <w:szCs w:val="27"/>
          <w:lang w:eastAsia="en-GB"/>
        </w:rPr>
      </w:pPr>
    </w:p>
    <w:p w:rsidR="002922A4" w:rsidRPr="002922A4" w:rsidRDefault="002922A4" w:rsidP="002922A4">
      <w:pPr>
        <w:spacing w:after="0" w:line="240" w:lineRule="auto"/>
        <w:outlineLvl w:val="0"/>
        <w:rPr>
          <w:rFonts w:ascii="inherit" w:eastAsia="Times New Roman" w:hAnsi="inherit" w:cs="Arial"/>
          <w:b/>
          <w:bCs/>
          <w:color w:val="484746"/>
          <w:kern w:val="36"/>
          <w:sz w:val="27"/>
          <w:szCs w:val="27"/>
          <w:lang w:eastAsia="en-GB"/>
        </w:rPr>
      </w:pPr>
      <w:r w:rsidRPr="002922A4">
        <w:rPr>
          <w:rFonts w:ascii="inherit" w:eastAsia="Times New Roman" w:hAnsi="inherit" w:cs="Arial"/>
          <w:b/>
          <w:bCs/>
          <w:color w:val="484746"/>
          <w:kern w:val="36"/>
          <w:sz w:val="27"/>
          <w:szCs w:val="27"/>
          <w:lang w:eastAsia="en-GB"/>
        </w:rPr>
        <w:t>My child is anxious</w:t>
      </w:r>
    </w:p>
    <w:p w:rsidR="002922A4" w:rsidRDefault="002922A4" w:rsidP="002922A4">
      <w:pPr>
        <w:spacing w:after="0" w:line="240" w:lineRule="auto"/>
        <w:rPr>
          <w:rFonts w:ascii="Arial" w:eastAsia="Times New Roman" w:hAnsi="Arial" w:cs="Arial"/>
          <w:color w:val="484746"/>
          <w:sz w:val="21"/>
          <w:szCs w:val="21"/>
          <w:lang w:eastAsia="en-GB"/>
        </w:rPr>
      </w:pPr>
      <w:r w:rsidRPr="002922A4">
        <w:rPr>
          <w:rFonts w:ascii="Arial" w:eastAsia="Times New Roman" w:hAnsi="Arial" w:cs="Arial"/>
          <w:color w:val="484746"/>
          <w:sz w:val="21"/>
          <w:szCs w:val="21"/>
          <w:lang w:eastAsia="en-GB"/>
        </w:rPr>
        <w:t>- If your child seems anxious – for instance, they’re not their usual self - take time to understand what’s going on. You’ll then be in a better place to help them.</w:t>
      </w:r>
    </w:p>
    <w:p w:rsidR="002922A4" w:rsidRPr="002922A4" w:rsidRDefault="002922A4" w:rsidP="002922A4">
      <w:pPr>
        <w:spacing w:after="0" w:line="240" w:lineRule="auto"/>
        <w:rPr>
          <w:rFonts w:ascii="Arial" w:eastAsia="Times New Roman" w:hAnsi="Arial" w:cs="Arial"/>
          <w:color w:val="484746"/>
          <w:sz w:val="21"/>
          <w:szCs w:val="21"/>
          <w:lang w:eastAsia="en-GB"/>
        </w:rPr>
      </w:pPr>
    </w:p>
    <w:p w:rsidR="002922A4" w:rsidRDefault="002922A4" w:rsidP="002922A4">
      <w:pPr>
        <w:spacing w:after="0" w:line="240" w:lineRule="auto"/>
        <w:outlineLvl w:val="1"/>
        <w:rPr>
          <w:rFonts w:ascii="inherit" w:eastAsia="Times New Roman" w:hAnsi="inherit" w:cs="Arial"/>
          <w:b/>
          <w:bCs/>
          <w:color w:val="5E3F67"/>
          <w:sz w:val="27"/>
          <w:szCs w:val="27"/>
          <w:lang w:eastAsia="en-GB"/>
        </w:rPr>
      </w:pPr>
      <w:r w:rsidRPr="002922A4">
        <w:rPr>
          <w:rFonts w:ascii="inherit" w:eastAsia="Times New Roman" w:hAnsi="inherit" w:cs="Arial"/>
          <w:b/>
          <w:bCs/>
          <w:color w:val="5E3F67"/>
          <w:sz w:val="27"/>
          <w:szCs w:val="27"/>
          <w:lang w:eastAsia="en-GB"/>
        </w:rPr>
        <w:t>Things you can try</w:t>
      </w:r>
    </w:p>
    <w:p w:rsidR="002922A4" w:rsidRPr="002922A4" w:rsidRDefault="002922A4" w:rsidP="002922A4">
      <w:pPr>
        <w:spacing w:after="0" w:line="240" w:lineRule="auto"/>
        <w:outlineLvl w:val="1"/>
        <w:rPr>
          <w:rFonts w:ascii="inherit" w:eastAsia="Times New Roman" w:hAnsi="inherit" w:cs="Arial"/>
          <w:b/>
          <w:bCs/>
          <w:color w:val="5E3F67"/>
          <w:sz w:val="27"/>
          <w:szCs w:val="27"/>
          <w:lang w:eastAsia="en-GB"/>
        </w:rPr>
      </w:pPr>
    </w:p>
    <w:p w:rsidR="002922A4" w:rsidRPr="002922A4" w:rsidRDefault="002922A4" w:rsidP="002922A4">
      <w:pPr>
        <w:numPr>
          <w:ilvl w:val="0"/>
          <w:numId w:val="1"/>
        </w:numPr>
        <w:spacing w:after="0" w:line="240" w:lineRule="auto"/>
        <w:ind w:left="0"/>
        <w:rPr>
          <w:rFonts w:ascii="Arial" w:eastAsia="Times New Roman" w:hAnsi="Arial" w:cs="Arial"/>
          <w:color w:val="484746"/>
          <w:sz w:val="27"/>
          <w:szCs w:val="27"/>
          <w:lang w:eastAsia="en-GB"/>
        </w:rPr>
      </w:pPr>
      <w:r w:rsidRPr="002922A4">
        <w:rPr>
          <w:rFonts w:ascii="Arial" w:eastAsia="Times New Roman" w:hAnsi="Arial" w:cs="Arial"/>
          <w:b/>
          <w:bCs/>
          <w:color w:val="484746"/>
          <w:sz w:val="27"/>
          <w:szCs w:val="27"/>
          <w:lang w:eastAsia="en-GB"/>
        </w:rPr>
        <w:t>Start by letting your child know you’ve noticed a change in their behaviour or mood.</w:t>
      </w:r>
    </w:p>
    <w:p w:rsidR="002922A4" w:rsidRDefault="002922A4" w:rsidP="002922A4">
      <w:p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You could say something like - ‘you seem a bit wobbly today, what’s up? I’m wondering if you’re a bit worried about something.’</w:t>
      </w:r>
    </w:p>
    <w:p w:rsidR="002922A4" w:rsidRPr="002922A4" w:rsidRDefault="002922A4" w:rsidP="002922A4">
      <w:pPr>
        <w:spacing w:before="240" w:after="0" w:line="240" w:lineRule="auto"/>
        <w:rPr>
          <w:rFonts w:ascii="Arial" w:eastAsia="Times New Roman" w:hAnsi="Arial" w:cs="Arial"/>
          <w:color w:val="484746"/>
          <w:sz w:val="27"/>
          <w:szCs w:val="27"/>
          <w:lang w:eastAsia="en-GB"/>
        </w:rPr>
      </w:pPr>
    </w:p>
    <w:p w:rsidR="002922A4" w:rsidRPr="002922A4" w:rsidRDefault="002922A4" w:rsidP="002922A4">
      <w:pPr>
        <w:spacing w:after="0" w:line="240" w:lineRule="auto"/>
        <w:outlineLvl w:val="2"/>
        <w:rPr>
          <w:rFonts w:ascii="Arial" w:eastAsia="Times New Roman" w:hAnsi="Arial" w:cs="Arial"/>
          <w:b/>
          <w:bCs/>
          <w:color w:val="484746"/>
          <w:sz w:val="27"/>
          <w:szCs w:val="27"/>
          <w:lang w:eastAsia="en-GB"/>
        </w:rPr>
      </w:pPr>
      <w:r w:rsidRPr="002922A4">
        <w:rPr>
          <w:rFonts w:ascii="Arial" w:eastAsia="Times New Roman" w:hAnsi="Arial" w:cs="Arial"/>
          <w:b/>
          <w:bCs/>
          <w:color w:val="5E3F67"/>
          <w:sz w:val="27"/>
          <w:szCs w:val="27"/>
          <w:u w:val="single"/>
          <w:lang w:eastAsia="en-GB"/>
        </w:rPr>
        <w:t>How do I know if my child is anxious, what’s making them anxious?</w:t>
      </w:r>
    </w:p>
    <w:p w:rsidR="002922A4" w:rsidRPr="002922A4" w:rsidRDefault="002922A4" w:rsidP="002922A4">
      <w:pPr>
        <w:numPr>
          <w:ilvl w:val="0"/>
          <w:numId w:val="2"/>
        </w:numPr>
        <w:spacing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All children will feel anxious at some point. For instance, it’s ordinary for young children to be afraid of the dark or to worry there’s a monster under the bed.</w:t>
      </w:r>
    </w:p>
    <w:p w:rsidR="002922A4" w:rsidRPr="002922A4" w:rsidRDefault="002922A4" w:rsidP="002922A4">
      <w:pPr>
        <w:numPr>
          <w:ilvl w:val="0"/>
          <w:numId w:val="2"/>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Starting nursery or school can be a particularly anxious time for children.</w:t>
      </w:r>
    </w:p>
    <w:p w:rsidR="002922A4" w:rsidRPr="002922A4" w:rsidRDefault="002922A4" w:rsidP="002922A4">
      <w:pPr>
        <w:numPr>
          <w:ilvl w:val="0"/>
          <w:numId w:val="2"/>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Young children often feel anxious when separated from their main carer.</w:t>
      </w:r>
    </w:p>
    <w:p w:rsidR="002922A4" w:rsidRPr="002922A4" w:rsidRDefault="002922A4" w:rsidP="002922A4">
      <w:pPr>
        <w:numPr>
          <w:ilvl w:val="0"/>
          <w:numId w:val="2"/>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Older children might worry about how they are doing at school, how they look, or their friendships.</w:t>
      </w:r>
    </w:p>
    <w:p w:rsidR="002922A4" w:rsidRPr="002922A4" w:rsidRDefault="002922A4" w:rsidP="002922A4">
      <w:pPr>
        <w:numPr>
          <w:ilvl w:val="0"/>
          <w:numId w:val="2"/>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Arguments between parents, a recent separation or divorce and parental illness may make your child anxious.</w:t>
      </w:r>
    </w:p>
    <w:p w:rsidR="002922A4" w:rsidRPr="002922A4" w:rsidRDefault="002922A4" w:rsidP="002922A4">
      <w:pPr>
        <w:numPr>
          <w:ilvl w:val="0"/>
          <w:numId w:val="2"/>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Children’s anxiety may show through their behaviour. For example, they may seem quite frightened or even angry.</w:t>
      </w:r>
    </w:p>
    <w:p w:rsidR="002922A4" w:rsidRDefault="002922A4" w:rsidP="002922A4">
      <w:pPr>
        <w:numPr>
          <w:ilvl w:val="0"/>
          <w:numId w:val="2"/>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Complaining about being unwell can be a sign that your child is anxious.</w:t>
      </w:r>
    </w:p>
    <w:p w:rsidR="002922A4" w:rsidRPr="002922A4" w:rsidRDefault="002922A4" w:rsidP="002922A4">
      <w:pPr>
        <w:numPr>
          <w:ilvl w:val="0"/>
          <w:numId w:val="2"/>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For some children, avoiding something is a sign that they are anxious. For instance, they may not want to go to school, or to the dentist or to be with certain people.</w:t>
      </w:r>
    </w:p>
    <w:p w:rsidR="002922A4" w:rsidRDefault="002922A4" w:rsidP="002922A4">
      <w:pPr>
        <w:numPr>
          <w:ilvl w:val="0"/>
          <w:numId w:val="2"/>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lastRenderedPageBreak/>
        <w:t>And sometimes children may feel anxious but not know why.</w:t>
      </w:r>
    </w:p>
    <w:p w:rsidR="002922A4" w:rsidRPr="002922A4" w:rsidRDefault="002922A4" w:rsidP="002922A4">
      <w:pPr>
        <w:spacing w:before="240" w:after="0" w:line="240" w:lineRule="auto"/>
        <w:ind w:left="720"/>
        <w:rPr>
          <w:rFonts w:ascii="Arial" w:eastAsia="Times New Roman" w:hAnsi="Arial" w:cs="Arial"/>
          <w:color w:val="484746"/>
          <w:sz w:val="27"/>
          <w:szCs w:val="27"/>
          <w:lang w:eastAsia="en-GB"/>
        </w:rPr>
      </w:pPr>
    </w:p>
    <w:p w:rsidR="002922A4" w:rsidRDefault="002922A4" w:rsidP="002922A4">
      <w:pPr>
        <w:pStyle w:val="NormalWeb"/>
        <w:spacing w:before="0" w:beforeAutospacing="0" w:after="0" w:afterAutospacing="0"/>
        <w:rPr>
          <w:rFonts w:ascii="Arial" w:hAnsi="Arial" w:cs="Arial"/>
          <w:color w:val="484746"/>
          <w:sz w:val="27"/>
          <w:szCs w:val="27"/>
        </w:rPr>
      </w:pPr>
      <w:r>
        <w:rPr>
          <w:rStyle w:val="Strong"/>
          <w:rFonts w:ascii="Arial" w:hAnsi="Arial" w:cs="Arial"/>
          <w:color w:val="484746"/>
        </w:rPr>
        <w:t xml:space="preserve">2. </w:t>
      </w:r>
      <w:r>
        <w:rPr>
          <w:rStyle w:val="Strong"/>
          <w:rFonts w:ascii="Arial" w:hAnsi="Arial" w:cs="Arial"/>
          <w:color w:val="484746"/>
        </w:rPr>
        <w:t>Encourage your child to tell you how they feel.</w:t>
      </w:r>
    </w:p>
    <w:p w:rsidR="002922A4" w:rsidRDefault="002922A4" w:rsidP="002922A4">
      <w:pPr>
        <w:pStyle w:val="NormalWeb"/>
        <w:numPr>
          <w:ilvl w:val="0"/>
          <w:numId w:val="2"/>
        </w:numPr>
        <w:spacing w:before="240" w:beforeAutospacing="0" w:after="0" w:afterAutospacing="0"/>
        <w:rPr>
          <w:rFonts w:ascii="Arial" w:hAnsi="Arial" w:cs="Arial"/>
          <w:color w:val="484746"/>
          <w:sz w:val="27"/>
          <w:szCs w:val="27"/>
        </w:rPr>
      </w:pPr>
      <w:r>
        <w:rPr>
          <w:rFonts w:ascii="Arial" w:hAnsi="Arial" w:cs="Arial"/>
          <w:color w:val="484746"/>
          <w:sz w:val="27"/>
          <w:szCs w:val="27"/>
        </w:rPr>
        <w:t>Asking - "maybe you’re worried about speaking in assembly today?"</w:t>
      </w:r>
    </w:p>
    <w:p w:rsidR="002922A4" w:rsidRDefault="002922A4" w:rsidP="002922A4">
      <w:pPr>
        <w:pStyle w:val="Heading3"/>
        <w:spacing w:before="0" w:beforeAutospacing="0" w:after="0" w:afterAutospacing="0"/>
        <w:ind w:left="360"/>
        <w:rPr>
          <w:rStyle w:val="css-5ztn3m"/>
          <w:rFonts w:ascii="Arial" w:hAnsi="Arial" w:cs="Arial"/>
          <w:color w:val="5E3F67"/>
          <w:u w:val="single"/>
        </w:rPr>
      </w:pPr>
    </w:p>
    <w:p w:rsidR="002922A4" w:rsidRPr="002922A4" w:rsidRDefault="002922A4" w:rsidP="002922A4">
      <w:pPr>
        <w:pStyle w:val="Heading3"/>
        <w:spacing w:before="0" w:beforeAutospacing="0" w:after="0" w:afterAutospacing="0"/>
        <w:ind w:left="360"/>
        <w:rPr>
          <w:rStyle w:val="css-5ztn3m"/>
          <w:rFonts w:ascii="Arial" w:hAnsi="Arial" w:cs="Arial"/>
          <w:color w:val="484746"/>
        </w:rPr>
      </w:pPr>
      <w:r>
        <w:rPr>
          <w:rStyle w:val="css-5ztn3m"/>
          <w:rFonts w:ascii="Arial" w:hAnsi="Arial" w:cs="Arial"/>
          <w:color w:val="5E3F67"/>
          <w:u w:val="single"/>
        </w:rPr>
        <w:t>Reassure your child that it’s normal to be anxious</w:t>
      </w:r>
    </w:p>
    <w:p w:rsidR="002922A4" w:rsidRDefault="002922A4" w:rsidP="002922A4">
      <w:pPr>
        <w:pStyle w:val="Heading3"/>
        <w:spacing w:before="0" w:beforeAutospacing="0" w:after="0" w:afterAutospacing="0"/>
        <w:ind w:left="720"/>
        <w:rPr>
          <w:rStyle w:val="css-5ztn3m"/>
          <w:rFonts w:ascii="Arial" w:hAnsi="Arial" w:cs="Arial"/>
          <w:color w:val="5E3F67"/>
          <w:u w:val="single"/>
        </w:rPr>
      </w:pPr>
    </w:p>
    <w:p w:rsidR="002922A4" w:rsidRPr="002922A4" w:rsidRDefault="002922A4" w:rsidP="002922A4">
      <w:pPr>
        <w:numPr>
          <w:ilvl w:val="0"/>
          <w:numId w:val="4"/>
        </w:numPr>
        <w:spacing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Help your child to find words to express their feelings. For example, wobbly scared, anxious, nervous, unsettled.</w:t>
      </w:r>
    </w:p>
    <w:p w:rsidR="002922A4" w:rsidRPr="002922A4" w:rsidRDefault="002922A4" w:rsidP="002922A4">
      <w:pPr>
        <w:numPr>
          <w:ilvl w:val="0"/>
          <w:numId w:val="4"/>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Ask them where the feeling is - ‘is it in your tummy, head or heart?’.</w:t>
      </w:r>
    </w:p>
    <w:p w:rsidR="002922A4" w:rsidRPr="002922A4" w:rsidRDefault="002922A4" w:rsidP="002922A4">
      <w:pPr>
        <w:numPr>
          <w:ilvl w:val="0"/>
          <w:numId w:val="4"/>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Tell them everyone has worries – that they can become too big to handle without help. And that avoiding our worries can make them bigger.</w:t>
      </w:r>
    </w:p>
    <w:p w:rsidR="002922A4" w:rsidRPr="002922A4" w:rsidRDefault="002922A4" w:rsidP="002922A4">
      <w:pPr>
        <w:numPr>
          <w:ilvl w:val="0"/>
          <w:numId w:val="4"/>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Talk about being brave together and working out small steps to tackle worries.</w:t>
      </w:r>
    </w:p>
    <w:p w:rsidR="002922A4" w:rsidRDefault="002922A4" w:rsidP="002922A4">
      <w:pPr>
        <w:pStyle w:val="Heading3"/>
        <w:spacing w:before="0" w:beforeAutospacing="0" w:after="0" w:afterAutospacing="0"/>
        <w:ind w:left="720"/>
        <w:rPr>
          <w:rFonts w:ascii="Arial" w:hAnsi="Arial" w:cs="Arial"/>
          <w:color w:val="484746"/>
        </w:rPr>
      </w:pPr>
    </w:p>
    <w:p w:rsidR="002922A4" w:rsidRDefault="002922A4" w:rsidP="002922A4">
      <w:pPr>
        <w:pStyle w:val="NormalWeb"/>
        <w:spacing w:before="0" w:beforeAutospacing="0" w:after="0" w:afterAutospacing="0"/>
        <w:rPr>
          <w:rStyle w:val="Strong"/>
          <w:rFonts w:ascii="Arial" w:hAnsi="Arial" w:cs="Arial"/>
          <w:color w:val="484746"/>
        </w:rPr>
      </w:pPr>
      <w:r>
        <w:rPr>
          <w:rStyle w:val="Strong"/>
          <w:rFonts w:ascii="Arial" w:hAnsi="Arial" w:cs="Arial"/>
          <w:color w:val="484746"/>
        </w:rPr>
        <w:t xml:space="preserve">3. </w:t>
      </w:r>
      <w:r>
        <w:rPr>
          <w:rStyle w:val="Strong"/>
          <w:rFonts w:ascii="Arial" w:hAnsi="Arial" w:cs="Arial"/>
          <w:color w:val="484746"/>
        </w:rPr>
        <w:t>Teach your child to calm anxious feelings by breathing slowly together, rocking gently, or listening to calming music. You could even try yoga!</w:t>
      </w:r>
    </w:p>
    <w:p w:rsidR="002922A4" w:rsidRDefault="002922A4" w:rsidP="002922A4">
      <w:pPr>
        <w:pStyle w:val="NormalWeb"/>
        <w:spacing w:before="0" w:beforeAutospacing="0" w:after="0" w:afterAutospacing="0"/>
        <w:rPr>
          <w:rFonts w:ascii="Arial" w:hAnsi="Arial" w:cs="Arial"/>
          <w:color w:val="484746"/>
          <w:sz w:val="27"/>
          <w:szCs w:val="27"/>
        </w:rPr>
      </w:pPr>
    </w:p>
    <w:p w:rsidR="002922A4" w:rsidRDefault="002922A4" w:rsidP="002922A4">
      <w:pPr>
        <w:pStyle w:val="Heading3"/>
        <w:spacing w:before="0" w:beforeAutospacing="0" w:after="0" w:afterAutospacing="0"/>
        <w:rPr>
          <w:rStyle w:val="css-5ztn3m"/>
          <w:rFonts w:ascii="Arial" w:hAnsi="Arial" w:cs="Arial"/>
          <w:color w:val="5E3F67"/>
          <w:u w:val="single"/>
        </w:rPr>
      </w:pPr>
      <w:r>
        <w:rPr>
          <w:rStyle w:val="css-5ztn3m"/>
          <w:rFonts w:ascii="Arial" w:hAnsi="Arial" w:cs="Arial"/>
          <w:color w:val="5E3F67"/>
          <w:u w:val="single"/>
        </w:rPr>
        <w:t>Calming exercises to try to help with anxiety</w:t>
      </w:r>
    </w:p>
    <w:p w:rsidR="002922A4" w:rsidRPr="002922A4" w:rsidRDefault="002922A4" w:rsidP="002922A4">
      <w:pPr>
        <w:numPr>
          <w:ilvl w:val="0"/>
          <w:numId w:val="5"/>
        </w:numPr>
        <w:spacing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Think about what helps your child calm down: rocking, having a warm drink, snuggling up.</w:t>
      </w:r>
    </w:p>
    <w:p w:rsidR="002922A4" w:rsidRPr="002922A4" w:rsidRDefault="002922A4" w:rsidP="002922A4">
      <w:pPr>
        <w:numPr>
          <w:ilvl w:val="0"/>
          <w:numId w:val="5"/>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You might find two or three activities your child enjoys. Add these to a ‘calm bag’ they can. use when they get anxious. For example, a fidget toy, threading beads, a favourite book.</w:t>
      </w:r>
    </w:p>
    <w:p w:rsidR="002922A4" w:rsidRDefault="002922A4" w:rsidP="002922A4">
      <w:pPr>
        <w:numPr>
          <w:ilvl w:val="0"/>
          <w:numId w:val="5"/>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Try a breathing exercise: put their favourite soft toy on their tummy and ask them to watch it rise and fall as they breathe.</w:t>
      </w:r>
    </w:p>
    <w:p w:rsidR="002922A4" w:rsidRDefault="002922A4" w:rsidP="002922A4">
      <w:pPr>
        <w:spacing w:before="240" w:after="0" w:line="240" w:lineRule="auto"/>
        <w:ind w:left="720"/>
        <w:rPr>
          <w:rFonts w:ascii="Arial" w:eastAsia="Times New Roman" w:hAnsi="Arial" w:cs="Arial"/>
          <w:color w:val="484746"/>
          <w:sz w:val="27"/>
          <w:szCs w:val="27"/>
          <w:lang w:eastAsia="en-GB"/>
        </w:rPr>
      </w:pPr>
    </w:p>
    <w:p w:rsidR="002922A4" w:rsidRDefault="002922A4" w:rsidP="002922A4">
      <w:pPr>
        <w:pStyle w:val="NormalWeb"/>
        <w:spacing w:before="0" w:beforeAutospacing="0" w:after="0" w:afterAutospacing="0"/>
        <w:rPr>
          <w:rStyle w:val="Strong"/>
          <w:rFonts w:ascii="Arial" w:hAnsi="Arial" w:cs="Arial"/>
          <w:color w:val="484746"/>
        </w:rPr>
      </w:pPr>
      <w:r>
        <w:rPr>
          <w:rFonts w:ascii="Arial" w:hAnsi="Arial" w:cs="Arial"/>
          <w:color w:val="484746"/>
          <w:sz w:val="27"/>
          <w:szCs w:val="27"/>
        </w:rPr>
        <w:t xml:space="preserve">4. </w:t>
      </w:r>
      <w:r>
        <w:rPr>
          <w:rStyle w:val="Strong"/>
          <w:rFonts w:ascii="Arial" w:hAnsi="Arial" w:cs="Arial"/>
          <w:color w:val="484746"/>
        </w:rPr>
        <w:t>Or your child may feel better after doing something very active, like running or skipping. Or going for a walk.</w:t>
      </w:r>
    </w:p>
    <w:p w:rsidR="002922A4" w:rsidRDefault="002922A4" w:rsidP="002922A4">
      <w:pPr>
        <w:pStyle w:val="NormalWeb"/>
        <w:spacing w:before="0" w:beforeAutospacing="0" w:after="0" w:afterAutospacing="0"/>
        <w:rPr>
          <w:rFonts w:ascii="Arial" w:hAnsi="Arial" w:cs="Arial"/>
          <w:color w:val="484746"/>
          <w:sz w:val="27"/>
          <w:szCs w:val="27"/>
        </w:rPr>
      </w:pPr>
    </w:p>
    <w:p w:rsidR="002922A4" w:rsidRDefault="002922A4" w:rsidP="002922A4">
      <w:pPr>
        <w:pStyle w:val="Heading3"/>
        <w:spacing w:before="0" w:beforeAutospacing="0" w:after="0" w:afterAutospacing="0"/>
        <w:rPr>
          <w:rStyle w:val="css-5ztn3m"/>
          <w:rFonts w:ascii="Arial" w:hAnsi="Arial" w:cs="Arial"/>
          <w:color w:val="5E3F67"/>
          <w:u w:val="single"/>
        </w:rPr>
      </w:pPr>
      <w:r>
        <w:rPr>
          <w:rStyle w:val="css-5ztn3m"/>
          <w:rFonts w:ascii="Arial" w:hAnsi="Arial" w:cs="Arial"/>
          <w:color w:val="5E3F67"/>
          <w:u w:val="single"/>
        </w:rPr>
        <w:t>Why being active can help some children feel less anxious</w:t>
      </w:r>
    </w:p>
    <w:p w:rsidR="002922A4" w:rsidRPr="002922A4" w:rsidRDefault="002922A4" w:rsidP="002922A4">
      <w:pPr>
        <w:numPr>
          <w:ilvl w:val="0"/>
          <w:numId w:val="6"/>
        </w:numPr>
        <w:spacing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When we get anxious our bodies get ready to cope with something difficult. This is called the ‘fight or flight’ response.</w:t>
      </w:r>
    </w:p>
    <w:p w:rsidR="002922A4" w:rsidRPr="002922A4" w:rsidRDefault="002922A4" w:rsidP="002922A4">
      <w:pPr>
        <w:numPr>
          <w:ilvl w:val="0"/>
          <w:numId w:val="6"/>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In ‘fight or flight’, our hearts beat faster, we sweat more, our muscles become tense.</w:t>
      </w:r>
    </w:p>
    <w:p w:rsidR="002922A4" w:rsidRPr="002922A4" w:rsidRDefault="002922A4" w:rsidP="002922A4">
      <w:pPr>
        <w:numPr>
          <w:ilvl w:val="0"/>
          <w:numId w:val="6"/>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lastRenderedPageBreak/>
        <w:t>To release these feelings and to feel better, it often helps to do something active.</w:t>
      </w:r>
    </w:p>
    <w:p w:rsidR="002922A4" w:rsidRDefault="002922A4" w:rsidP="002922A4">
      <w:pPr>
        <w:pStyle w:val="Heading3"/>
        <w:spacing w:before="0" w:beforeAutospacing="0" w:after="0" w:afterAutospacing="0"/>
        <w:rPr>
          <w:rFonts w:ascii="Arial" w:hAnsi="Arial" w:cs="Arial"/>
          <w:color w:val="484746"/>
        </w:rPr>
      </w:pPr>
    </w:p>
    <w:p w:rsidR="002922A4" w:rsidRDefault="002922A4" w:rsidP="002922A4">
      <w:pPr>
        <w:pStyle w:val="NormalWeb"/>
        <w:spacing w:before="0" w:beforeAutospacing="0" w:after="0" w:afterAutospacing="0"/>
        <w:rPr>
          <w:rFonts w:ascii="Arial" w:hAnsi="Arial" w:cs="Arial"/>
          <w:color w:val="484746"/>
          <w:sz w:val="27"/>
          <w:szCs w:val="27"/>
        </w:rPr>
      </w:pPr>
      <w:r>
        <w:rPr>
          <w:rFonts w:ascii="Arial" w:hAnsi="Arial" w:cs="Arial"/>
          <w:color w:val="484746"/>
        </w:rPr>
        <w:t xml:space="preserve">5. </w:t>
      </w:r>
      <w:r>
        <w:rPr>
          <w:rStyle w:val="Strong"/>
          <w:rFonts w:ascii="Arial" w:hAnsi="Arial" w:cs="Arial"/>
          <w:color w:val="484746"/>
        </w:rPr>
        <w:t>There are other things you can do to you can help your child cope with situations that make them anxious.</w:t>
      </w:r>
    </w:p>
    <w:p w:rsidR="002922A4" w:rsidRDefault="002922A4" w:rsidP="002922A4">
      <w:pPr>
        <w:pStyle w:val="NormalWeb"/>
        <w:spacing w:before="240" w:beforeAutospacing="0" w:after="0" w:afterAutospacing="0"/>
        <w:rPr>
          <w:rFonts w:ascii="Arial" w:hAnsi="Arial" w:cs="Arial"/>
          <w:color w:val="484746"/>
          <w:sz w:val="27"/>
          <w:szCs w:val="27"/>
        </w:rPr>
      </w:pPr>
      <w:r>
        <w:rPr>
          <w:rFonts w:ascii="Arial" w:hAnsi="Arial" w:cs="Arial"/>
          <w:color w:val="484746"/>
          <w:sz w:val="27"/>
          <w:szCs w:val="27"/>
        </w:rPr>
        <w:t>For instance, if they’re anxious about going on a play date, keep the play date short and make sure it’s with a familiar friend.</w:t>
      </w:r>
    </w:p>
    <w:p w:rsidR="002922A4" w:rsidRPr="002922A4" w:rsidRDefault="002922A4" w:rsidP="002922A4">
      <w:pPr>
        <w:pStyle w:val="NormalWeb"/>
        <w:spacing w:before="240" w:beforeAutospacing="0" w:after="0" w:afterAutospacing="0"/>
        <w:rPr>
          <w:rFonts w:ascii="Arial" w:hAnsi="Arial" w:cs="Arial"/>
          <w:b/>
          <w:color w:val="484746"/>
          <w:sz w:val="27"/>
          <w:szCs w:val="27"/>
        </w:rPr>
      </w:pPr>
      <w:r w:rsidRPr="002922A4">
        <w:rPr>
          <w:rStyle w:val="css-5ztn3m"/>
          <w:rFonts w:ascii="Arial" w:hAnsi="Arial" w:cs="Arial"/>
          <w:b/>
          <w:color w:val="5E3F67"/>
          <w:u w:val="single"/>
        </w:rPr>
        <w:t>Your child can learn so much from you.</w:t>
      </w:r>
    </w:p>
    <w:p w:rsidR="002922A4" w:rsidRPr="002922A4" w:rsidRDefault="002922A4" w:rsidP="002922A4">
      <w:pPr>
        <w:numPr>
          <w:ilvl w:val="0"/>
          <w:numId w:val="7"/>
        </w:numPr>
        <w:spacing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How you cope with anxiety will help your child cope with their own worries and fears.</w:t>
      </w:r>
    </w:p>
    <w:p w:rsidR="002922A4" w:rsidRPr="002922A4" w:rsidRDefault="002922A4" w:rsidP="002922A4">
      <w:pPr>
        <w:numPr>
          <w:ilvl w:val="0"/>
          <w:numId w:val="7"/>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Taking time to talk about worries with your child, and showing them how to cope, can really help them.</w:t>
      </w:r>
    </w:p>
    <w:p w:rsidR="002922A4" w:rsidRPr="002922A4" w:rsidRDefault="002922A4" w:rsidP="002922A4">
      <w:pPr>
        <w:numPr>
          <w:ilvl w:val="0"/>
          <w:numId w:val="7"/>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As much as you want to make everything right for your child, don’t be tempted to say – don’t be silly – you don’t need to worry. It’s important not to dismiss your child’s feelings.</w:t>
      </w:r>
    </w:p>
    <w:p w:rsidR="002922A4" w:rsidRPr="002922A4" w:rsidRDefault="002922A4" w:rsidP="002922A4">
      <w:pPr>
        <w:numPr>
          <w:ilvl w:val="0"/>
          <w:numId w:val="7"/>
        </w:numPr>
        <w:spacing w:before="240" w:after="0" w:line="240" w:lineRule="auto"/>
        <w:rPr>
          <w:rFonts w:ascii="Arial" w:eastAsia="Times New Roman" w:hAnsi="Arial" w:cs="Arial"/>
          <w:color w:val="484746"/>
          <w:sz w:val="27"/>
          <w:szCs w:val="27"/>
          <w:lang w:eastAsia="en-GB"/>
        </w:rPr>
      </w:pPr>
      <w:r w:rsidRPr="002922A4">
        <w:rPr>
          <w:rFonts w:ascii="Arial" w:eastAsia="Times New Roman" w:hAnsi="Arial" w:cs="Arial"/>
          <w:color w:val="484746"/>
          <w:sz w:val="27"/>
          <w:szCs w:val="27"/>
          <w:lang w:eastAsia="en-GB"/>
        </w:rPr>
        <w:t>Think with your child what might happen if a fear came true and how they would handle it. For instance – say ‘what could you do if you didn’t have anyone to sit with at lunch at school?’</w:t>
      </w:r>
    </w:p>
    <w:p w:rsidR="002922A4" w:rsidRDefault="002922A4" w:rsidP="002922A4">
      <w:pPr>
        <w:pStyle w:val="Heading3"/>
        <w:spacing w:before="0" w:beforeAutospacing="0" w:after="0" w:afterAutospacing="0"/>
        <w:rPr>
          <w:rFonts w:ascii="Arial" w:hAnsi="Arial" w:cs="Arial"/>
          <w:color w:val="484746"/>
        </w:rPr>
      </w:pPr>
    </w:p>
    <w:p w:rsidR="002922A4" w:rsidRDefault="005B133F" w:rsidP="002922A4">
      <w:pPr>
        <w:pStyle w:val="NormalWeb"/>
        <w:spacing w:before="0" w:beforeAutospacing="0" w:after="0" w:afterAutospacing="0"/>
        <w:rPr>
          <w:rFonts w:ascii="Arial" w:hAnsi="Arial" w:cs="Arial"/>
          <w:color w:val="484746"/>
          <w:sz w:val="27"/>
          <w:szCs w:val="27"/>
        </w:rPr>
      </w:pPr>
      <w:r>
        <w:rPr>
          <w:rStyle w:val="Strong"/>
          <w:rFonts w:ascii="Arial" w:hAnsi="Arial" w:cs="Arial"/>
          <w:color w:val="484746"/>
        </w:rPr>
        <w:t xml:space="preserve">6. </w:t>
      </w:r>
      <w:r w:rsidR="002922A4">
        <w:rPr>
          <w:rStyle w:val="Strong"/>
          <w:rFonts w:ascii="Arial" w:hAnsi="Arial" w:cs="Arial"/>
          <w:color w:val="484746"/>
        </w:rPr>
        <w:t>Look after yourself too.</w:t>
      </w:r>
    </w:p>
    <w:p w:rsidR="002922A4" w:rsidRDefault="002922A4" w:rsidP="002922A4">
      <w:pPr>
        <w:pStyle w:val="NormalWeb"/>
        <w:spacing w:before="240" w:beforeAutospacing="0" w:after="0" w:afterAutospacing="0"/>
        <w:rPr>
          <w:rFonts w:ascii="Arial" w:hAnsi="Arial" w:cs="Arial"/>
          <w:color w:val="484746"/>
          <w:sz w:val="27"/>
          <w:szCs w:val="27"/>
        </w:rPr>
      </w:pPr>
      <w:r>
        <w:rPr>
          <w:rFonts w:ascii="Arial" w:hAnsi="Arial" w:cs="Arial"/>
          <w:color w:val="484746"/>
          <w:sz w:val="27"/>
          <w:szCs w:val="27"/>
        </w:rPr>
        <w:t>Talk to other adults, you’re not alone and your child’s anxiety can make you anxious too.</w:t>
      </w:r>
    </w:p>
    <w:p w:rsidR="002922A4" w:rsidRDefault="002922A4" w:rsidP="002922A4">
      <w:pPr>
        <w:pStyle w:val="NormalWeb"/>
        <w:spacing w:before="240" w:beforeAutospacing="0" w:after="0" w:afterAutospacing="0"/>
        <w:rPr>
          <w:rFonts w:ascii="Arial" w:hAnsi="Arial" w:cs="Arial"/>
          <w:color w:val="484746"/>
          <w:sz w:val="27"/>
          <w:szCs w:val="27"/>
        </w:rPr>
      </w:pPr>
    </w:p>
    <w:p w:rsidR="002922A4" w:rsidRDefault="002922A4" w:rsidP="002922A4">
      <w:pPr>
        <w:pStyle w:val="Heading3"/>
        <w:spacing w:before="0" w:beforeAutospacing="0" w:after="0" w:afterAutospacing="0"/>
        <w:rPr>
          <w:rFonts w:ascii="Arial" w:hAnsi="Arial" w:cs="Arial"/>
          <w:color w:val="484746"/>
        </w:rPr>
      </w:pPr>
      <w:r>
        <w:rPr>
          <w:rStyle w:val="css-5ztn3m"/>
          <w:rFonts w:ascii="Arial" w:hAnsi="Arial" w:cs="Arial"/>
          <w:color w:val="5E3F67"/>
          <w:u w:val="single"/>
        </w:rPr>
        <w:t>Other adults who can help</w:t>
      </w:r>
    </w:p>
    <w:p w:rsidR="005B133F" w:rsidRPr="005B133F" w:rsidRDefault="005B133F" w:rsidP="005B133F">
      <w:pPr>
        <w:numPr>
          <w:ilvl w:val="0"/>
          <w:numId w:val="8"/>
        </w:numPr>
        <w:spacing w:after="0" w:line="240" w:lineRule="auto"/>
        <w:rPr>
          <w:rFonts w:ascii="Arial" w:eastAsia="Times New Roman" w:hAnsi="Arial" w:cs="Arial"/>
          <w:color w:val="484746"/>
          <w:sz w:val="27"/>
          <w:szCs w:val="27"/>
          <w:lang w:eastAsia="en-GB"/>
        </w:rPr>
      </w:pPr>
      <w:r w:rsidRPr="005B133F">
        <w:rPr>
          <w:rFonts w:ascii="Arial" w:eastAsia="Times New Roman" w:hAnsi="Arial" w:cs="Arial"/>
          <w:color w:val="484746"/>
          <w:sz w:val="27"/>
          <w:szCs w:val="27"/>
          <w:lang w:eastAsia="en-GB"/>
        </w:rPr>
        <w:t>Sharing your experience with other parents may help.</w:t>
      </w:r>
    </w:p>
    <w:p w:rsidR="005B133F" w:rsidRPr="005B133F" w:rsidRDefault="005B133F" w:rsidP="005B133F">
      <w:pPr>
        <w:numPr>
          <w:ilvl w:val="0"/>
          <w:numId w:val="8"/>
        </w:numPr>
        <w:spacing w:before="240" w:after="0" w:line="240" w:lineRule="auto"/>
        <w:rPr>
          <w:rFonts w:ascii="Arial" w:eastAsia="Times New Roman" w:hAnsi="Arial" w:cs="Arial"/>
          <w:color w:val="484746"/>
          <w:sz w:val="27"/>
          <w:szCs w:val="27"/>
          <w:lang w:eastAsia="en-GB"/>
        </w:rPr>
      </w:pPr>
      <w:r w:rsidRPr="005B133F">
        <w:rPr>
          <w:rFonts w:ascii="Arial" w:eastAsia="Times New Roman" w:hAnsi="Arial" w:cs="Arial"/>
          <w:color w:val="484746"/>
          <w:sz w:val="27"/>
          <w:szCs w:val="27"/>
          <w:lang w:eastAsia="en-GB"/>
        </w:rPr>
        <w:t>Talk to your child’s teacher about how they seem at school.</w:t>
      </w:r>
    </w:p>
    <w:p w:rsidR="005B133F" w:rsidRPr="005B133F" w:rsidRDefault="005B133F" w:rsidP="005B133F">
      <w:pPr>
        <w:numPr>
          <w:ilvl w:val="0"/>
          <w:numId w:val="8"/>
        </w:numPr>
        <w:spacing w:before="240" w:after="0" w:line="240" w:lineRule="auto"/>
        <w:rPr>
          <w:rFonts w:ascii="Arial" w:eastAsia="Times New Roman" w:hAnsi="Arial" w:cs="Arial"/>
          <w:color w:val="484746"/>
          <w:sz w:val="27"/>
          <w:szCs w:val="27"/>
          <w:lang w:eastAsia="en-GB"/>
        </w:rPr>
      </w:pPr>
      <w:r w:rsidRPr="005B133F">
        <w:rPr>
          <w:rFonts w:ascii="Arial" w:eastAsia="Times New Roman" w:hAnsi="Arial" w:cs="Arial"/>
          <w:color w:val="484746"/>
          <w:sz w:val="27"/>
          <w:szCs w:val="27"/>
          <w:lang w:eastAsia="en-GB"/>
        </w:rPr>
        <w:t>A GP could help with extra support if your child’s worries are getting in the way of everyday life.</w:t>
      </w:r>
    </w:p>
    <w:p w:rsidR="002922A4" w:rsidRDefault="002922A4" w:rsidP="002922A4">
      <w:pPr>
        <w:pStyle w:val="Heading3"/>
        <w:spacing w:before="0" w:beforeAutospacing="0" w:after="0" w:afterAutospacing="0"/>
        <w:rPr>
          <w:rFonts w:ascii="Arial" w:hAnsi="Arial" w:cs="Arial"/>
          <w:color w:val="484746"/>
        </w:rPr>
      </w:pPr>
    </w:p>
    <w:p w:rsidR="005B133F" w:rsidRDefault="005B133F" w:rsidP="005B133F">
      <w:pPr>
        <w:pStyle w:val="NormalWeb"/>
        <w:spacing w:before="0" w:beforeAutospacing="0" w:after="0" w:afterAutospacing="0"/>
        <w:rPr>
          <w:rFonts w:ascii="Arial" w:hAnsi="Arial" w:cs="Arial"/>
          <w:color w:val="484746"/>
          <w:sz w:val="27"/>
          <w:szCs w:val="27"/>
        </w:rPr>
      </w:pPr>
      <w:r>
        <w:rPr>
          <w:rFonts w:ascii="Arial" w:hAnsi="Arial" w:cs="Arial"/>
          <w:color w:val="484746"/>
        </w:rPr>
        <w:t xml:space="preserve">7. </w:t>
      </w:r>
      <w:r w:rsidRPr="005B133F">
        <w:rPr>
          <w:rFonts w:ascii="Arial" w:hAnsi="Arial" w:cs="Arial"/>
          <w:color w:val="484746"/>
          <w:sz w:val="27"/>
          <w:szCs w:val="27"/>
        </w:rPr>
        <w:t>Your child is unique and we hope there are some takeaways here that work for you. If you’re looking for help parenting children with additional needs, you can get specific advice from specialist organisations.</w:t>
      </w:r>
    </w:p>
    <w:p w:rsidR="005B133F" w:rsidRDefault="005B133F" w:rsidP="005B133F">
      <w:pPr>
        <w:pStyle w:val="NormalWeb"/>
        <w:spacing w:before="0" w:beforeAutospacing="0" w:after="0" w:afterAutospacing="0"/>
        <w:rPr>
          <w:rFonts w:ascii="Arial" w:hAnsi="Arial" w:cs="Arial"/>
          <w:color w:val="484746"/>
          <w:sz w:val="27"/>
          <w:szCs w:val="27"/>
        </w:rPr>
      </w:pPr>
    </w:p>
    <w:p w:rsidR="005B133F" w:rsidRPr="005B133F" w:rsidRDefault="005B133F" w:rsidP="005B133F">
      <w:pPr>
        <w:pStyle w:val="NormalWeb"/>
        <w:spacing w:before="0" w:beforeAutospacing="0" w:after="0" w:afterAutospacing="0"/>
        <w:rPr>
          <w:rFonts w:ascii="Arial" w:hAnsi="Arial" w:cs="Arial"/>
          <w:color w:val="484746"/>
          <w:sz w:val="27"/>
          <w:szCs w:val="27"/>
        </w:rPr>
      </w:pPr>
      <w:r w:rsidRPr="005B133F">
        <w:rPr>
          <w:rFonts w:ascii="Arial" w:hAnsi="Arial" w:cs="Arial"/>
          <w:color w:val="484746"/>
          <w:sz w:val="27"/>
          <w:szCs w:val="27"/>
        </w:rPr>
        <w:t> </w:t>
      </w:r>
      <w:hyperlink r:id="rId6" w:history="1">
        <w:r w:rsidRPr="005B133F">
          <w:rPr>
            <w:rFonts w:ascii="Arial" w:hAnsi="Arial" w:cs="Arial"/>
            <w:b/>
            <w:bCs/>
            <w:color w:val="5E3F67"/>
            <w:sz w:val="27"/>
            <w:szCs w:val="27"/>
            <w:u w:val="single"/>
          </w:rPr>
          <w:t>Check out our list of support that we can recommend.</w:t>
        </w:r>
      </w:hyperlink>
    </w:p>
    <w:p w:rsidR="005B133F" w:rsidRPr="005B133F" w:rsidRDefault="005B133F" w:rsidP="005B133F">
      <w:pPr>
        <w:numPr>
          <w:ilvl w:val="0"/>
          <w:numId w:val="10"/>
        </w:numPr>
        <w:spacing w:after="0" w:line="240" w:lineRule="auto"/>
        <w:rPr>
          <w:rFonts w:ascii="Arial" w:eastAsia="Times New Roman" w:hAnsi="Arial" w:cs="Arial"/>
          <w:color w:val="484746"/>
          <w:sz w:val="27"/>
          <w:szCs w:val="27"/>
          <w:lang w:eastAsia="en-GB"/>
        </w:rPr>
      </w:pPr>
      <w:hyperlink r:id="rId7" w:history="1">
        <w:r w:rsidRPr="005B133F">
          <w:rPr>
            <w:rFonts w:ascii="Arial" w:eastAsia="Times New Roman" w:hAnsi="Arial" w:cs="Arial"/>
            <w:b/>
            <w:bCs/>
            <w:color w:val="5E3F67"/>
            <w:sz w:val="27"/>
            <w:szCs w:val="27"/>
            <w:u w:val="single"/>
            <w:lang w:eastAsia="en-GB"/>
          </w:rPr>
          <w:t>The National Autistic Society</w:t>
        </w:r>
      </w:hyperlink>
    </w:p>
    <w:p w:rsidR="005B133F" w:rsidRPr="005B133F" w:rsidRDefault="005B133F" w:rsidP="005B133F">
      <w:pPr>
        <w:numPr>
          <w:ilvl w:val="0"/>
          <w:numId w:val="10"/>
        </w:numPr>
        <w:spacing w:after="0" w:line="240" w:lineRule="auto"/>
        <w:rPr>
          <w:rFonts w:ascii="Arial" w:eastAsia="Times New Roman" w:hAnsi="Arial" w:cs="Arial"/>
          <w:color w:val="484746"/>
          <w:sz w:val="27"/>
          <w:szCs w:val="27"/>
          <w:lang w:eastAsia="en-GB"/>
        </w:rPr>
      </w:pPr>
      <w:hyperlink r:id="rId8" w:history="1">
        <w:r w:rsidRPr="005B133F">
          <w:rPr>
            <w:rFonts w:ascii="Arial" w:eastAsia="Times New Roman" w:hAnsi="Arial" w:cs="Arial"/>
            <w:b/>
            <w:bCs/>
            <w:color w:val="5E3F67"/>
            <w:sz w:val="27"/>
            <w:szCs w:val="27"/>
            <w:u w:val="single"/>
            <w:lang w:eastAsia="en-GB"/>
          </w:rPr>
          <w:t>ADHD foundation</w:t>
        </w:r>
      </w:hyperlink>
    </w:p>
    <w:p w:rsidR="005B133F" w:rsidRPr="005B133F" w:rsidRDefault="005B133F" w:rsidP="005B133F">
      <w:pPr>
        <w:numPr>
          <w:ilvl w:val="0"/>
          <w:numId w:val="10"/>
        </w:numPr>
        <w:spacing w:after="0" w:line="240" w:lineRule="auto"/>
        <w:rPr>
          <w:rFonts w:ascii="Arial" w:eastAsia="Times New Roman" w:hAnsi="Arial" w:cs="Arial"/>
          <w:color w:val="484746"/>
          <w:sz w:val="27"/>
          <w:szCs w:val="27"/>
          <w:lang w:eastAsia="en-GB"/>
        </w:rPr>
      </w:pPr>
      <w:hyperlink r:id="rId9" w:history="1">
        <w:proofErr w:type="spellStart"/>
        <w:r w:rsidRPr="005B133F">
          <w:rPr>
            <w:rFonts w:ascii="Arial" w:eastAsia="Times New Roman" w:hAnsi="Arial" w:cs="Arial"/>
            <w:b/>
            <w:bCs/>
            <w:color w:val="5E3F67"/>
            <w:sz w:val="27"/>
            <w:szCs w:val="27"/>
            <w:u w:val="single"/>
            <w:lang w:eastAsia="en-GB"/>
          </w:rPr>
          <w:t>Mencap</w:t>
        </w:r>
        <w:proofErr w:type="spellEnd"/>
        <w:r w:rsidRPr="005B133F">
          <w:rPr>
            <w:rFonts w:ascii="Arial" w:eastAsia="Times New Roman" w:hAnsi="Arial" w:cs="Arial"/>
            <w:b/>
            <w:bCs/>
            <w:color w:val="5E3F67"/>
            <w:sz w:val="27"/>
            <w:szCs w:val="27"/>
            <w:u w:val="single"/>
            <w:lang w:eastAsia="en-GB"/>
          </w:rPr>
          <w:t xml:space="preserve"> (learning disabilities)</w:t>
        </w:r>
      </w:hyperlink>
    </w:p>
    <w:p w:rsidR="005B133F" w:rsidRPr="005B133F" w:rsidRDefault="005B133F" w:rsidP="005B133F">
      <w:pPr>
        <w:numPr>
          <w:ilvl w:val="0"/>
          <w:numId w:val="10"/>
        </w:numPr>
        <w:spacing w:after="0" w:line="240" w:lineRule="auto"/>
        <w:rPr>
          <w:rFonts w:ascii="Arial" w:eastAsia="Times New Roman" w:hAnsi="Arial" w:cs="Arial"/>
          <w:color w:val="484746"/>
          <w:sz w:val="27"/>
          <w:szCs w:val="27"/>
          <w:lang w:eastAsia="en-GB"/>
        </w:rPr>
      </w:pPr>
      <w:hyperlink r:id="rId10" w:history="1">
        <w:r w:rsidRPr="005B133F">
          <w:rPr>
            <w:rFonts w:ascii="Arial" w:eastAsia="Times New Roman" w:hAnsi="Arial" w:cs="Arial"/>
            <w:b/>
            <w:bCs/>
            <w:color w:val="5E3F67"/>
            <w:sz w:val="27"/>
            <w:szCs w:val="27"/>
            <w:u w:val="single"/>
            <w:lang w:eastAsia="en-GB"/>
          </w:rPr>
          <w:t>I-CAN (children’s communication charity)</w:t>
        </w:r>
      </w:hyperlink>
    </w:p>
    <w:p w:rsidR="005B133F" w:rsidRPr="005B133F" w:rsidRDefault="005B133F" w:rsidP="005B133F">
      <w:pPr>
        <w:numPr>
          <w:ilvl w:val="0"/>
          <w:numId w:val="10"/>
        </w:numPr>
        <w:spacing w:after="0" w:line="240" w:lineRule="auto"/>
        <w:rPr>
          <w:rFonts w:ascii="Arial" w:eastAsia="Times New Roman" w:hAnsi="Arial" w:cs="Arial"/>
          <w:color w:val="484746"/>
          <w:sz w:val="27"/>
          <w:szCs w:val="27"/>
          <w:lang w:eastAsia="en-GB"/>
        </w:rPr>
      </w:pPr>
      <w:hyperlink r:id="rId11" w:history="1">
        <w:r w:rsidRPr="005B133F">
          <w:rPr>
            <w:rFonts w:ascii="Arial" w:eastAsia="Times New Roman" w:hAnsi="Arial" w:cs="Arial"/>
            <w:b/>
            <w:bCs/>
            <w:color w:val="5E3F67"/>
            <w:sz w:val="27"/>
            <w:szCs w:val="27"/>
            <w:u w:val="single"/>
            <w:lang w:eastAsia="en-GB"/>
          </w:rPr>
          <w:t>National Deaf Children’s Society</w:t>
        </w:r>
      </w:hyperlink>
    </w:p>
    <w:p w:rsidR="005B133F" w:rsidRPr="005B133F" w:rsidRDefault="005B133F" w:rsidP="005B133F">
      <w:pPr>
        <w:numPr>
          <w:ilvl w:val="0"/>
          <w:numId w:val="10"/>
        </w:numPr>
        <w:spacing w:after="0" w:line="240" w:lineRule="auto"/>
        <w:rPr>
          <w:rFonts w:ascii="Arial" w:eastAsia="Times New Roman" w:hAnsi="Arial" w:cs="Arial"/>
          <w:color w:val="484746"/>
          <w:sz w:val="27"/>
          <w:szCs w:val="27"/>
          <w:lang w:eastAsia="en-GB"/>
        </w:rPr>
      </w:pPr>
      <w:hyperlink r:id="rId12" w:history="1">
        <w:r w:rsidRPr="005B133F">
          <w:rPr>
            <w:rFonts w:ascii="Arial" w:eastAsia="Times New Roman" w:hAnsi="Arial" w:cs="Arial"/>
            <w:b/>
            <w:bCs/>
            <w:color w:val="5E3F67"/>
            <w:sz w:val="27"/>
            <w:szCs w:val="27"/>
            <w:u w:val="single"/>
            <w:lang w:eastAsia="en-GB"/>
          </w:rPr>
          <w:t>Royal National Institute for the Blind</w:t>
        </w:r>
      </w:hyperlink>
    </w:p>
    <w:p w:rsidR="005B133F" w:rsidRPr="005B133F" w:rsidRDefault="005B133F" w:rsidP="005B133F">
      <w:pPr>
        <w:numPr>
          <w:ilvl w:val="0"/>
          <w:numId w:val="10"/>
        </w:numPr>
        <w:spacing w:after="0" w:line="240" w:lineRule="auto"/>
        <w:rPr>
          <w:rFonts w:ascii="Arial" w:eastAsia="Times New Roman" w:hAnsi="Arial" w:cs="Arial"/>
          <w:color w:val="484746"/>
          <w:sz w:val="27"/>
          <w:szCs w:val="27"/>
          <w:lang w:eastAsia="en-GB"/>
        </w:rPr>
      </w:pPr>
      <w:hyperlink r:id="rId13" w:history="1">
        <w:r w:rsidRPr="005B133F">
          <w:rPr>
            <w:rFonts w:ascii="Arial" w:eastAsia="Times New Roman" w:hAnsi="Arial" w:cs="Arial"/>
            <w:b/>
            <w:bCs/>
            <w:color w:val="5E3F67"/>
            <w:sz w:val="27"/>
            <w:szCs w:val="27"/>
            <w:u w:val="single"/>
            <w:lang w:eastAsia="en-GB"/>
          </w:rPr>
          <w:t>The Fostering Network (foster carers)</w:t>
        </w:r>
      </w:hyperlink>
    </w:p>
    <w:p w:rsidR="005B133F" w:rsidRPr="005B133F" w:rsidRDefault="005B133F" w:rsidP="005B133F">
      <w:pPr>
        <w:numPr>
          <w:ilvl w:val="0"/>
          <w:numId w:val="10"/>
        </w:numPr>
        <w:spacing w:after="0" w:line="240" w:lineRule="auto"/>
        <w:rPr>
          <w:rFonts w:ascii="Arial" w:eastAsia="Times New Roman" w:hAnsi="Arial" w:cs="Arial"/>
          <w:color w:val="484746"/>
          <w:sz w:val="27"/>
          <w:szCs w:val="27"/>
          <w:lang w:eastAsia="en-GB"/>
        </w:rPr>
      </w:pPr>
      <w:hyperlink r:id="rId14" w:history="1">
        <w:r w:rsidRPr="005B133F">
          <w:rPr>
            <w:rFonts w:ascii="Arial" w:eastAsia="Times New Roman" w:hAnsi="Arial" w:cs="Arial"/>
            <w:b/>
            <w:bCs/>
            <w:color w:val="5E3F67"/>
            <w:sz w:val="27"/>
            <w:szCs w:val="27"/>
            <w:u w:val="single"/>
            <w:lang w:eastAsia="en-GB"/>
          </w:rPr>
          <w:t>Adoption UK (adoptive parents)</w:t>
        </w:r>
      </w:hyperlink>
    </w:p>
    <w:p w:rsidR="005B133F" w:rsidRPr="005B133F" w:rsidRDefault="005B133F" w:rsidP="005B133F">
      <w:pPr>
        <w:numPr>
          <w:ilvl w:val="0"/>
          <w:numId w:val="10"/>
        </w:numPr>
        <w:spacing w:after="0" w:line="240" w:lineRule="auto"/>
        <w:rPr>
          <w:rFonts w:ascii="Arial" w:eastAsia="Times New Roman" w:hAnsi="Arial" w:cs="Arial"/>
          <w:color w:val="484746"/>
          <w:sz w:val="27"/>
          <w:szCs w:val="27"/>
          <w:lang w:eastAsia="en-GB"/>
        </w:rPr>
      </w:pPr>
      <w:hyperlink r:id="rId15" w:history="1">
        <w:r w:rsidRPr="005B133F">
          <w:rPr>
            <w:rFonts w:ascii="Arial" w:eastAsia="Times New Roman" w:hAnsi="Arial" w:cs="Arial"/>
            <w:b/>
            <w:bCs/>
            <w:color w:val="5E3F67"/>
            <w:sz w:val="27"/>
            <w:szCs w:val="27"/>
            <w:u w:val="single"/>
            <w:lang w:eastAsia="en-GB"/>
          </w:rPr>
          <w:t>Grandparents Plus (kinship carers)</w:t>
        </w:r>
      </w:hyperlink>
    </w:p>
    <w:p w:rsidR="005B133F" w:rsidRDefault="005B133F" w:rsidP="002922A4">
      <w:pPr>
        <w:pStyle w:val="Heading3"/>
        <w:spacing w:before="0" w:beforeAutospacing="0" w:after="0" w:afterAutospacing="0"/>
        <w:rPr>
          <w:rFonts w:ascii="Arial" w:hAnsi="Arial" w:cs="Arial"/>
          <w:color w:val="484746"/>
        </w:rPr>
      </w:pPr>
    </w:p>
    <w:p w:rsidR="002922A4" w:rsidRPr="002922A4" w:rsidRDefault="002922A4" w:rsidP="002922A4">
      <w:pPr>
        <w:spacing w:before="240" w:after="0" w:line="240" w:lineRule="auto"/>
        <w:rPr>
          <w:rFonts w:ascii="Arial" w:eastAsia="Times New Roman" w:hAnsi="Arial" w:cs="Arial"/>
          <w:color w:val="484746"/>
          <w:sz w:val="27"/>
          <w:szCs w:val="27"/>
          <w:lang w:eastAsia="en-GB"/>
        </w:rPr>
      </w:pPr>
    </w:p>
    <w:p w:rsidR="002922A4" w:rsidRPr="002922A4" w:rsidRDefault="002922A4" w:rsidP="002922A4">
      <w:pPr>
        <w:pStyle w:val="Heading3"/>
        <w:spacing w:before="0" w:beforeAutospacing="0" w:after="0" w:afterAutospacing="0"/>
        <w:rPr>
          <w:rFonts w:ascii="Arial" w:hAnsi="Arial" w:cs="Arial"/>
          <w:b w:val="0"/>
          <w:color w:val="484746"/>
        </w:rPr>
      </w:pPr>
    </w:p>
    <w:p w:rsidR="002922A4" w:rsidRDefault="002922A4" w:rsidP="002922A4">
      <w:pPr>
        <w:pStyle w:val="Heading3"/>
        <w:spacing w:before="0" w:beforeAutospacing="0" w:after="0" w:afterAutospacing="0"/>
        <w:ind w:left="720"/>
        <w:rPr>
          <w:rFonts w:ascii="Arial" w:hAnsi="Arial" w:cs="Arial"/>
          <w:color w:val="484746"/>
        </w:rPr>
      </w:pPr>
    </w:p>
    <w:p w:rsidR="002922A4" w:rsidRPr="002922A4" w:rsidRDefault="002922A4" w:rsidP="002922A4">
      <w:pPr>
        <w:spacing w:before="240" w:after="0" w:line="240" w:lineRule="auto"/>
        <w:rPr>
          <w:rFonts w:ascii="Arial" w:eastAsia="Times New Roman" w:hAnsi="Arial" w:cs="Arial"/>
          <w:color w:val="484746"/>
          <w:sz w:val="27"/>
          <w:szCs w:val="27"/>
          <w:lang w:eastAsia="en-GB"/>
        </w:rPr>
      </w:pPr>
    </w:p>
    <w:p w:rsidR="00F45666" w:rsidRDefault="00CF68CD"/>
    <w:sectPr w:rsidR="00F456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83C76"/>
    <w:multiLevelType w:val="multilevel"/>
    <w:tmpl w:val="645A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E71FD"/>
    <w:multiLevelType w:val="multilevel"/>
    <w:tmpl w:val="91E0D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705A4D"/>
    <w:multiLevelType w:val="multilevel"/>
    <w:tmpl w:val="01A4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BB014F"/>
    <w:multiLevelType w:val="multilevel"/>
    <w:tmpl w:val="CC6E0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D540F1"/>
    <w:multiLevelType w:val="multilevel"/>
    <w:tmpl w:val="452CF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7200FC"/>
    <w:multiLevelType w:val="multilevel"/>
    <w:tmpl w:val="EFEC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88350E"/>
    <w:multiLevelType w:val="multilevel"/>
    <w:tmpl w:val="32CE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141669"/>
    <w:multiLevelType w:val="multilevel"/>
    <w:tmpl w:val="020CF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032DFE"/>
    <w:multiLevelType w:val="multilevel"/>
    <w:tmpl w:val="5DD6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BD7E35"/>
    <w:multiLevelType w:val="multilevel"/>
    <w:tmpl w:val="350E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
  </w:num>
  <w:num w:numId="4">
    <w:abstractNumId w:val="6"/>
  </w:num>
  <w:num w:numId="5">
    <w:abstractNumId w:val="9"/>
  </w:num>
  <w:num w:numId="6">
    <w:abstractNumId w:val="8"/>
  </w:num>
  <w:num w:numId="7">
    <w:abstractNumId w:val="5"/>
  </w:num>
  <w:num w:numId="8">
    <w:abstractNumId w:val="0"/>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2A4"/>
    <w:rsid w:val="002922A4"/>
    <w:rsid w:val="005B133F"/>
    <w:rsid w:val="00A44EA5"/>
    <w:rsid w:val="00D10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6F993"/>
  <w15:chartTrackingRefBased/>
  <w15:docId w15:val="{C8933949-69A1-4C19-B2F6-FB81BBD0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922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922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922A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2A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922A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922A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92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22A4"/>
    <w:rPr>
      <w:b/>
      <w:bCs/>
    </w:rPr>
  </w:style>
  <w:style w:type="character" w:customStyle="1" w:styleId="css-5ztn3m">
    <w:name w:val="css-5ztn3m"/>
    <w:basedOn w:val="DefaultParagraphFont"/>
    <w:rsid w:val="002922A4"/>
  </w:style>
  <w:style w:type="character" w:styleId="Hyperlink">
    <w:name w:val="Hyperlink"/>
    <w:basedOn w:val="DefaultParagraphFont"/>
    <w:uiPriority w:val="99"/>
    <w:semiHidden/>
    <w:unhideWhenUsed/>
    <w:rsid w:val="005B13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1916">
      <w:bodyDiv w:val="1"/>
      <w:marLeft w:val="0"/>
      <w:marRight w:val="0"/>
      <w:marTop w:val="0"/>
      <w:marBottom w:val="0"/>
      <w:divBdr>
        <w:top w:val="none" w:sz="0" w:space="0" w:color="auto"/>
        <w:left w:val="none" w:sz="0" w:space="0" w:color="auto"/>
        <w:bottom w:val="none" w:sz="0" w:space="0" w:color="auto"/>
        <w:right w:val="none" w:sz="0" w:space="0" w:color="auto"/>
      </w:divBdr>
    </w:div>
    <w:div w:id="753164601">
      <w:bodyDiv w:val="1"/>
      <w:marLeft w:val="0"/>
      <w:marRight w:val="0"/>
      <w:marTop w:val="0"/>
      <w:marBottom w:val="0"/>
      <w:divBdr>
        <w:top w:val="none" w:sz="0" w:space="0" w:color="auto"/>
        <w:left w:val="none" w:sz="0" w:space="0" w:color="auto"/>
        <w:bottom w:val="none" w:sz="0" w:space="0" w:color="auto"/>
        <w:right w:val="none" w:sz="0" w:space="0" w:color="auto"/>
      </w:divBdr>
      <w:divsChild>
        <w:div w:id="348020740">
          <w:marLeft w:val="0"/>
          <w:marRight w:val="0"/>
          <w:marTop w:val="240"/>
          <w:marBottom w:val="0"/>
          <w:divBdr>
            <w:top w:val="none" w:sz="0" w:space="0" w:color="auto"/>
            <w:left w:val="none" w:sz="0" w:space="0" w:color="auto"/>
            <w:bottom w:val="none" w:sz="0" w:space="0" w:color="auto"/>
            <w:right w:val="none" w:sz="0" w:space="0" w:color="auto"/>
          </w:divBdr>
        </w:div>
      </w:divsChild>
    </w:div>
    <w:div w:id="886986962">
      <w:bodyDiv w:val="1"/>
      <w:marLeft w:val="0"/>
      <w:marRight w:val="0"/>
      <w:marTop w:val="0"/>
      <w:marBottom w:val="0"/>
      <w:divBdr>
        <w:top w:val="none" w:sz="0" w:space="0" w:color="auto"/>
        <w:left w:val="none" w:sz="0" w:space="0" w:color="auto"/>
        <w:bottom w:val="none" w:sz="0" w:space="0" w:color="auto"/>
        <w:right w:val="none" w:sz="0" w:space="0" w:color="auto"/>
      </w:divBdr>
    </w:div>
    <w:div w:id="1269122779">
      <w:bodyDiv w:val="1"/>
      <w:marLeft w:val="0"/>
      <w:marRight w:val="0"/>
      <w:marTop w:val="0"/>
      <w:marBottom w:val="0"/>
      <w:divBdr>
        <w:top w:val="none" w:sz="0" w:space="0" w:color="auto"/>
        <w:left w:val="none" w:sz="0" w:space="0" w:color="auto"/>
        <w:bottom w:val="none" w:sz="0" w:space="0" w:color="auto"/>
        <w:right w:val="none" w:sz="0" w:space="0" w:color="auto"/>
      </w:divBdr>
      <w:divsChild>
        <w:div w:id="1311519344">
          <w:marLeft w:val="0"/>
          <w:marRight w:val="0"/>
          <w:marTop w:val="240"/>
          <w:marBottom w:val="0"/>
          <w:divBdr>
            <w:top w:val="none" w:sz="0" w:space="0" w:color="auto"/>
            <w:left w:val="none" w:sz="0" w:space="0" w:color="auto"/>
            <w:bottom w:val="none" w:sz="0" w:space="0" w:color="auto"/>
            <w:right w:val="none" w:sz="0" w:space="0" w:color="auto"/>
          </w:divBdr>
          <w:divsChild>
            <w:div w:id="198396485">
              <w:marLeft w:val="0"/>
              <w:marRight w:val="0"/>
              <w:marTop w:val="0"/>
              <w:marBottom w:val="0"/>
              <w:divBdr>
                <w:top w:val="none" w:sz="0" w:space="0" w:color="auto"/>
                <w:left w:val="none" w:sz="0" w:space="0" w:color="auto"/>
                <w:bottom w:val="none" w:sz="0" w:space="0" w:color="auto"/>
                <w:right w:val="none" w:sz="0" w:space="0" w:color="auto"/>
              </w:divBdr>
              <w:divsChild>
                <w:div w:id="1267467615">
                  <w:marLeft w:val="0"/>
                  <w:marRight w:val="0"/>
                  <w:marTop w:val="0"/>
                  <w:marBottom w:val="0"/>
                  <w:divBdr>
                    <w:top w:val="none" w:sz="0" w:space="0" w:color="auto"/>
                    <w:left w:val="none" w:sz="0" w:space="0" w:color="auto"/>
                    <w:bottom w:val="none" w:sz="0" w:space="0" w:color="auto"/>
                    <w:right w:val="none" w:sz="0" w:space="0" w:color="auto"/>
                  </w:divBdr>
                  <w:divsChild>
                    <w:div w:id="412968642">
                      <w:marLeft w:val="0"/>
                      <w:marRight w:val="0"/>
                      <w:marTop w:val="0"/>
                      <w:marBottom w:val="0"/>
                      <w:divBdr>
                        <w:top w:val="none" w:sz="0" w:space="0" w:color="auto"/>
                        <w:left w:val="none" w:sz="0" w:space="0" w:color="auto"/>
                        <w:bottom w:val="none" w:sz="0" w:space="0" w:color="auto"/>
                        <w:right w:val="none" w:sz="0" w:space="0" w:color="auto"/>
                      </w:divBdr>
                      <w:divsChild>
                        <w:div w:id="2141027994">
                          <w:marLeft w:val="0"/>
                          <w:marRight w:val="0"/>
                          <w:marTop w:val="0"/>
                          <w:marBottom w:val="0"/>
                          <w:divBdr>
                            <w:top w:val="none" w:sz="0" w:space="0" w:color="auto"/>
                            <w:left w:val="none" w:sz="0" w:space="0" w:color="auto"/>
                            <w:bottom w:val="none" w:sz="0" w:space="0" w:color="auto"/>
                            <w:right w:val="none" w:sz="0" w:space="0" w:color="auto"/>
                          </w:divBdr>
                          <w:divsChild>
                            <w:div w:id="115718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9250267">
          <w:marLeft w:val="0"/>
          <w:marRight w:val="0"/>
          <w:marTop w:val="0"/>
          <w:marBottom w:val="0"/>
          <w:divBdr>
            <w:top w:val="none" w:sz="0" w:space="0" w:color="auto"/>
            <w:left w:val="none" w:sz="0" w:space="0" w:color="auto"/>
            <w:bottom w:val="none" w:sz="0" w:space="0" w:color="auto"/>
            <w:right w:val="none" w:sz="0" w:space="0" w:color="auto"/>
          </w:divBdr>
        </w:div>
        <w:div w:id="43063943">
          <w:marLeft w:val="0"/>
          <w:marRight w:val="0"/>
          <w:marTop w:val="240"/>
          <w:marBottom w:val="0"/>
          <w:divBdr>
            <w:top w:val="none" w:sz="0" w:space="0" w:color="auto"/>
            <w:left w:val="none" w:sz="0" w:space="0" w:color="auto"/>
            <w:bottom w:val="none" w:sz="0" w:space="0" w:color="auto"/>
            <w:right w:val="none" w:sz="0" w:space="0" w:color="auto"/>
          </w:divBdr>
        </w:div>
      </w:divsChild>
    </w:div>
    <w:div w:id="1286959013">
      <w:bodyDiv w:val="1"/>
      <w:marLeft w:val="0"/>
      <w:marRight w:val="0"/>
      <w:marTop w:val="0"/>
      <w:marBottom w:val="0"/>
      <w:divBdr>
        <w:top w:val="none" w:sz="0" w:space="0" w:color="auto"/>
        <w:left w:val="none" w:sz="0" w:space="0" w:color="auto"/>
        <w:bottom w:val="none" w:sz="0" w:space="0" w:color="auto"/>
        <w:right w:val="none" w:sz="0" w:space="0" w:color="auto"/>
      </w:divBdr>
    </w:div>
    <w:div w:id="1312518225">
      <w:bodyDiv w:val="1"/>
      <w:marLeft w:val="0"/>
      <w:marRight w:val="0"/>
      <w:marTop w:val="0"/>
      <w:marBottom w:val="0"/>
      <w:divBdr>
        <w:top w:val="none" w:sz="0" w:space="0" w:color="auto"/>
        <w:left w:val="none" w:sz="0" w:space="0" w:color="auto"/>
        <w:bottom w:val="none" w:sz="0" w:space="0" w:color="auto"/>
        <w:right w:val="none" w:sz="0" w:space="0" w:color="auto"/>
      </w:divBdr>
      <w:divsChild>
        <w:div w:id="842821642">
          <w:marLeft w:val="0"/>
          <w:marRight w:val="0"/>
          <w:marTop w:val="240"/>
          <w:marBottom w:val="0"/>
          <w:divBdr>
            <w:top w:val="none" w:sz="0" w:space="0" w:color="auto"/>
            <w:left w:val="none" w:sz="0" w:space="0" w:color="auto"/>
            <w:bottom w:val="none" w:sz="0" w:space="0" w:color="auto"/>
            <w:right w:val="none" w:sz="0" w:space="0" w:color="auto"/>
          </w:divBdr>
        </w:div>
      </w:divsChild>
    </w:div>
    <w:div w:id="1378318997">
      <w:bodyDiv w:val="1"/>
      <w:marLeft w:val="0"/>
      <w:marRight w:val="0"/>
      <w:marTop w:val="0"/>
      <w:marBottom w:val="0"/>
      <w:divBdr>
        <w:top w:val="none" w:sz="0" w:space="0" w:color="auto"/>
        <w:left w:val="none" w:sz="0" w:space="0" w:color="auto"/>
        <w:bottom w:val="none" w:sz="0" w:space="0" w:color="auto"/>
        <w:right w:val="none" w:sz="0" w:space="0" w:color="auto"/>
      </w:divBdr>
    </w:div>
    <w:div w:id="1388600993">
      <w:bodyDiv w:val="1"/>
      <w:marLeft w:val="0"/>
      <w:marRight w:val="0"/>
      <w:marTop w:val="0"/>
      <w:marBottom w:val="0"/>
      <w:divBdr>
        <w:top w:val="none" w:sz="0" w:space="0" w:color="auto"/>
        <w:left w:val="none" w:sz="0" w:space="0" w:color="auto"/>
        <w:bottom w:val="none" w:sz="0" w:space="0" w:color="auto"/>
        <w:right w:val="none" w:sz="0" w:space="0" w:color="auto"/>
      </w:divBdr>
      <w:divsChild>
        <w:div w:id="994836622">
          <w:marLeft w:val="0"/>
          <w:marRight w:val="0"/>
          <w:marTop w:val="0"/>
          <w:marBottom w:val="0"/>
          <w:divBdr>
            <w:top w:val="none" w:sz="0" w:space="0" w:color="auto"/>
            <w:left w:val="none" w:sz="0" w:space="0" w:color="auto"/>
            <w:bottom w:val="none" w:sz="0" w:space="0" w:color="auto"/>
            <w:right w:val="none" w:sz="0" w:space="0" w:color="auto"/>
          </w:divBdr>
        </w:div>
      </w:divsChild>
    </w:div>
    <w:div w:id="1471509427">
      <w:bodyDiv w:val="1"/>
      <w:marLeft w:val="0"/>
      <w:marRight w:val="0"/>
      <w:marTop w:val="0"/>
      <w:marBottom w:val="0"/>
      <w:divBdr>
        <w:top w:val="none" w:sz="0" w:space="0" w:color="auto"/>
        <w:left w:val="none" w:sz="0" w:space="0" w:color="auto"/>
        <w:bottom w:val="none" w:sz="0" w:space="0" w:color="auto"/>
        <w:right w:val="none" w:sz="0" w:space="0" w:color="auto"/>
      </w:divBdr>
    </w:div>
    <w:div w:id="1534150766">
      <w:bodyDiv w:val="1"/>
      <w:marLeft w:val="0"/>
      <w:marRight w:val="0"/>
      <w:marTop w:val="0"/>
      <w:marBottom w:val="0"/>
      <w:divBdr>
        <w:top w:val="none" w:sz="0" w:space="0" w:color="auto"/>
        <w:left w:val="none" w:sz="0" w:space="0" w:color="auto"/>
        <w:bottom w:val="none" w:sz="0" w:space="0" w:color="auto"/>
        <w:right w:val="none" w:sz="0" w:space="0" w:color="auto"/>
      </w:divBdr>
    </w:div>
    <w:div w:id="1680616687">
      <w:bodyDiv w:val="1"/>
      <w:marLeft w:val="0"/>
      <w:marRight w:val="0"/>
      <w:marTop w:val="0"/>
      <w:marBottom w:val="0"/>
      <w:divBdr>
        <w:top w:val="none" w:sz="0" w:space="0" w:color="auto"/>
        <w:left w:val="none" w:sz="0" w:space="0" w:color="auto"/>
        <w:bottom w:val="none" w:sz="0" w:space="0" w:color="auto"/>
        <w:right w:val="none" w:sz="0" w:space="0" w:color="auto"/>
      </w:divBdr>
    </w:div>
    <w:div w:id="1733112820">
      <w:bodyDiv w:val="1"/>
      <w:marLeft w:val="0"/>
      <w:marRight w:val="0"/>
      <w:marTop w:val="0"/>
      <w:marBottom w:val="0"/>
      <w:divBdr>
        <w:top w:val="none" w:sz="0" w:space="0" w:color="auto"/>
        <w:left w:val="none" w:sz="0" w:space="0" w:color="auto"/>
        <w:bottom w:val="none" w:sz="0" w:space="0" w:color="auto"/>
        <w:right w:val="none" w:sz="0" w:space="0" w:color="auto"/>
      </w:divBdr>
    </w:div>
    <w:div w:id="1878620598">
      <w:bodyDiv w:val="1"/>
      <w:marLeft w:val="0"/>
      <w:marRight w:val="0"/>
      <w:marTop w:val="0"/>
      <w:marBottom w:val="0"/>
      <w:divBdr>
        <w:top w:val="none" w:sz="0" w:space="0" w:color="auto"/>
        <w:left w:val="none" w:sz="0" w:space="0" w:color="auto"/>
        <w:bottom w:val="none" w:sz="0" w:space="0" w:color="auto"/>
        <w:right w:val="none" w:sz="0" w:space="0" w:color="auto"/>
      </w:divBdr>
    </w:div>
    <w:div w:id="1898590427">
      <w:bodyDiv w:val="1"/>
      <w:marLeft w:val="0"/>
      <w:marRight w:val="0"/>
      <w:marTop w:val="0"/>
      <w:marBottom w:val="0"/>
      <w:divBdr>
        <w:top w:val="none" w:sz="0" w:space="0" w:color="auto"/>
        <w:left w:val="none" w:sz="0" w:space="0" w:color="auto"/>
        <w:bottom w:val="none" w:sz="0" w:space="0" w:color="auto"/>
        <w:right w:val="none" w:sz="0" w:space="0" w:color="auto"/>
      </w:divBdr>
      <w:divsChild>
        <w:div w:id="731272808">
          <w:marLeft w:val="0"/>
          <w:marRight w:val="0"/>
          <w:marTop w:val="240"/>
          <w:marBottom w:val="0"/>
          <w:divBdr>
            <w:top w:val="none" w:sz="0" w:space="0" w:color="auto"/>
            <w:left w:val="none" w:sz="0" w:space="0" w:color="auto"/>
            <w:bottom w:val="none" w:sz="0" w:space="0" w:color="auto"/>
            <w:right w:val="none" w:sz="0" w:space="0" w:color="auto"/>
          </w:divBdr>
        </w:div>
      </w:divsChild>
    </w:div>
    <w:div w:id="2036154379">
      <w:bodyDiv w:val="1"/>
      <w:marLeft w:val="0"/>
      <w:marRight w:val="0"/>
      <w:marTop w:val="0"/>
      <w:marBottom w:val="0"/>
      <w:divBdr>
        <w:top w:val="none" w:sz="0" w:space="0" w:color="auto"/>
        <w:left w:val="none" w:sz="0" w:space="0" w:color="auto"/>
        <w:bottom w:val="none" w:sz="0" w:space="0" w:color="auto"/>
        <w:right w:val="none" w:sz="0" w:space="0" w:color="auto"/>
      </w:divBdr>
      <w:divsChild>
        <w:div w:id="1814328811">
          <w:marLeft w:val="0"/>
          <w:marRight w:val="0"/>
          <w:marTop w:val="0"/>
          <w:marBottom w:val="0"/>
          <w:divBdr>
            <w:top w:val="none" w:sz="0" w:space="0" w:color="auto"/>
            <w:left w:val="none" w:sz="0" w:space="0" w:color="auto"/>
            <w:bottom w:val="none" w:sz="0" w:space="0" w:color="auto"/>
            <w:right w:val="none" w:sz="0" w:space="0" w:color="auto"/>
          </w:divBdr>
          <w:divsChild>
            <w:div w:id="605583521">
              <w:marLeft w:val="0"/>
              <w:marRight w:val="0"/>
              <w:marTop w:val="0"/>
              <w:marBottom w:val="0"/>
              <w:divBdr>
                <w:top w:val="none" w:sz="0" w:space="0" w:color="auto"/>
                <w:left w:val="none" w:sz="0" w:space="0" w:color="auto"/>
                <w:bottom w:val="none" w:sz="0" w:space="0" w:color="auto"/>
                <w:right w:val="none" w:sz="0" w:space="0" w:color="auto"/>
              </w:divBdr>
              <w:divsChild>
                <w:div w:id="995763617">
                  <w:marLeft w:val="0"/>
                  <w:marRight w:val="0"/>
                  <w:marTop w:val="120"/>
                  <w:marBottom w:val="0"/>
                  <w:divBdr>
                    <w:top w:val="none" w:sz="0" w:space="0" w:color="auto"/>
                    <w:left w:val="none" w:sz="0" w:space="0" w:color="auto"/>
                    <w:bottom w:val="none" w:sz="0" w:space="0" w:color="auto"/>
                    <w:right w:val="none" w:sz="0" w:space="0" w:color="auto"/>
                  </w:divBdr>
                  <w:divsChild>
                    <w:div w:id="133668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379701">
          <w:marLeft w:val="0"/>
          <w:marRight w:val="0"/>
          <w:marTop w:val="480"/>
          <w:marBottom w:val="0"/>
          <w:divBdr>
            <w:top w:val="none" w:sz="0" w:space="0" w:color="auto"/>
            <w:left w:val="none" w:sz="0" w:space="0" w:color="auto"/>
            <w:bottom w:val="none" w:sz="0" w:space="0" w:color="auto"/>
            <w:right w:val="none" w:sz="0" w:space="0" w:color="auto"/>
          </w:divBdr>
          <w:divsChild>
            <w:div w:id="1179005864">
              <w:marLeft w:val="0"/>
              <w:marRight w:val="0"/>
              <w:marTop w:val="240"/>
              <w:marBottom w:val="0"/>
              <w:divBdr>
                <w:top w:val="none" w:sz="0" w:space="0" w:color="auto"/>
                <w:left w:val="none" w:sz="0" w:space="0" w:color="auto"/>
                <w:bottom w:val="none" w:sz="0" w:space="0" w:color="auto"/>
                <w:right w:val="none" w:sz="0" w:space="0" w:color="auto"/>
              </w:divBdr>
              <w:divsChild>
                <w:div w:id="1316954011">
                  <w:marLeft w:val="0"/>
                  <w:marRight w:val="0"/>
                  <w:marTop w:val="0"/>
                  <w:marBottom w:val="0"/>
                  <w:divBdr>
                    <w:top w:val="none" w:sz="0" w:space="0" w:color="auto"/>
                    <w:left w:val="none" w:sz="0" w:space="0" w:color="auto"/>
                    <w:bottom w:val="none" w:sz="0" w:space="0" w:color="auto"/>
                    <w:right w:val="none" w:sz="0" w:space="0" w:color="auto"/>
                  </w:divBdr>
                </w:div>
                <w:div w:id="36274897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2087409744">
      <w:bodyDiv w:val="1"/>
      <w:marLeft w:val="0"/>
      <w:marRight w:val="0"/>
      <w:marTop w:val="0"/>
      <w:marBottom w:val="0"/>
      <w:divBdr>
        <w:top w:val="none" w:sz="0" w:space="0" w:color="auto"/>
        <w:left w:val="none" w:sz="0" w:space="0" w:color="auto"/>
        <w:bottom w:val="none" w:sz="0" w:space="0" w:color="auto"/>
        <w:right w:val="none" w:sz="0" w:space="0" w:color="auto"/>
      </w:divBdr>
      <w:divsChild>
        <w:div w:id="1499464267">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hdfoundation.org.uk/parents/" TargetMode="External"/><Relationship Id="rId13" Type="http://schemas.openxmlformats.org/officeDocument/2006/relationships/hyperlink" Target="https://www.thefosteringnetwork.org.uk/advice-information/looking-after-fostered-child" TargetMode="External"/><Relationship Id="rId3" Type="http://schemas.openxmlformats.org/officeDocument/2006/relationships/settings" Target="settings.xml"/><Relationship Id="rId7" Type="http://schemas.openxmlformats.org/officeDocument/2006/relationships/hyperlink" Target="https://www.autism.org.uk/what-we-do/help-and-support/parent-to-parent" TargetMode="External"/><Relationship Id="rId12" Type="http://schemas.openxmlformats.org/officeDocument/2006/relationships/hyperlink" Target="https://www.rnib.org.uk/children-young-people-and-families/information-parents-children-with-v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arentingsmart.place2be.org.uk/about/" TargetMode="External"/><Relationship Id="rId11" Type="http://schemas.openxmlformats.org/officeDocument/2006/relationships/hyperlink" Target="https://www.ndcs.org.uk/information-and-support/" TargetMode="External"/><Relationship Id="rId5" Type="http://schemas.openxmlformats.org/officeDocument/2006/relationships/image" Target="media/image1.png"/><Relationship Id="rId15" Type="http://schemas.openxmlformats.org/officeDocument/2006/relationships/hyperlink" Target="https://www.grandparentsplus.org.uk/for-kinship-carers/advice-and-support/" TargetMode="External"/><Relationship Id="rId10" Type="http://schemas.openxmlformats.org/officeDocument/2006/relationships/hyperlink" Target="https://ican.org.uk/i-cans-talking-point/parents/" TargetMode="External"/><Relationship Id="rId4" Type="http://schemas.openxmlformats.org/officeDocument/2006/relationships/webSettings" Target="webSettings.xml"/><Relationship Id="rId9" Type="http://schemas.openxmlformats.org/officeDocument/2006/relationships/hyperlink" Target="https://www.mencap.org.uk/advice-and-support" TargetMode="External"/><Relationship Id="rId14" Type="http://schemas.openxmlformats.org/officeDocument/2006/relationships/hyperlink" Target="https://www.adoptionuk.org/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Rushton</dc:creator>
  <cp:keywords/>
  <dc:description/>
  <cp:lastModifiedBy>Maria Rushton</cp:lastModifiedBy>
  <cp:revision>1</cp:revision>
  <dcterms:created xsi:type="dcterms:W3CDTF">2023-05-12T14:00:00Z</dcterms:created>
  <dcterms:modified xsi:type="dcterms:W3CDTF">2023-05-12T14:21:00Z</dcterms:modified>
</cp:coreProperties>
</file>